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C7C" w:rsidRDefault="00210C7C" w:rsidP="00210C7C">
      <w:pPr>
        <w:ind w:firstLine="0"/>
        <w:contextualSpacing/>
        <w:jc w:val="center"/>
        <w:rPr>
          <w:b/>
        </w:rPr>
      </w:pPr>
    </w:p>
    <w:p w:rsidR="00210C7C" w:rsidRDefault="00210C7C" w:rsidP="00210C7C">
      <w:pPr>
        <w:ind w:firstLine="0"/>
        <w:contextualSpacing/>
        <w:jc w:val="center"/>
        <w:rPr>
          <w:b/>
        </w:rPr>
      </w:pPr>
    </w:p>
    <w:p w:rsidR="00210C7C" w:rsidRDefault="00210C7C" w:rsidP="00210C7C">
      <w:pPr>
        <w:ind w:firstLine="0"/>
        <w:contextualSpacing/>
        <w:jc w:val="center"/>
        <w:rPr>
          <w:b/>
        </w:rPr>
      </w:pPr>
    </w:p>
    <w:p w:rsidR="00210C7C" w:rsidRDefault="00210C7C" w:rsidP="00210C7C">
      <w:pPr>
        <w:ind w:firstLine="0"/>
        <w:contextualSpacing/>
        <w:jc w:val="center"/>
        <w:rPr>
          <w:b/>
        </w:rPr>
      </w:pPr>
    </w:p>
    <w:p w:rsidR="00210C7C" w:rsidRDefault="00210C7C" w:rsidP="00210C7C">
      <w:pPr>
        <w:ind w:firstLine="0"/>
        <w:contextualSpacing/>
        <w:jc w:val="center"/>
        <w:rPr>
          <w:b/>
        </w:rPr>
      </w:pPr>
    </w:p>
    <w:p w:rsidR="00210C7C" w:rsidRDefault="00210C7C" w:rsidP="00210C7C">
      <w:pPr>
        <w:ind w:firstLine="0"/>
        <w:contextualSpacing/>
        <w:jc w:val="center"/>
        <w:rPr>
          <w:b/>
        </w:rPr>
      </w:pPr>
    </w:p>
    <w:p w:rsidR="00210C7C" w:rsidRDefault="00210C7C" w:rsidP="00210C7C">
      <w:pPr>
        <w:ind w:firstLine="0"/>
        <w:contextualSpacing/>
        <w:jc w:val="center"/>
        <w:rPr>
          <w:b/>
        </w:rPr>
      </w:pPr>
    </w:p>
    <w:p w:rsidR="00210C7C" w:rsidRDefault="00210C7C" w:rsidP="00210C7C">
      <w:pPr>
        <w:ind w:firstLine="0"/>
        <w:contextualSpacing/>
        <w:jc w:val="center"/>
        <w:rPr>
          <w:b/>
        </w:rPr>
      </w:pPr>
    </w:p>
    <w:p w:rsidR="00210C7C" w:rsidRDefault="00210C7C" w:rsidP="00210C7C">
      <w:pPr>
        <w:ind w:firstLine="0"/>
        <w:contextualSpacing/>
        <w:jc w:val="center"/>
        <w:rPr>
          <w:b/>
        </w:rPr>
      </w:pPr>
    </w:p>
    <w:p w:rsidR="00210C7C" w:rsidRPr="007F710B" w:rsidRDefault="007F710B" w:rsidP="00210C7C">
      <w:pPr>
        <w:ind w:firstLine="0"/>
        <w:contextualSpacing/>
        <w:jc w:val="center"/>
      </w:pPr>
      <w:r w:rsidRPr="007F710B">
        <w:t>Data Quality Assessment</w:t>
      </w:r>
    </w:p>
    <w:p w:rsidR="00210C7C" w:rsidRDefault="00324342" w:rsidP="00210C7C">
      <w:pPr>
        <w:contextualSpacing/>
        <w:jc w:val="center"/>
      </w:pPr>
      <w:r>
        <w:t>Student’s Name:</w:t>
      </w:r>
    </w:p>
    <w:p w:rsidR="00210C7C" w:rsidRPr="00210C7C" w:rsidRDefault="00324342" w:rsidP="00210C7C">
      <w:pPr>
        <w:contextualSpacing/>
        <w:jc w:val="center"/>
      </w:pPr>
      <w:r>
        <w:t>Institutional Affiliation:</w:t>
      </w:r>
    </w:p>
    <w:p w:rsidR="00210C7C" w:rsidRDefault="00324342">
      <w:pPr>
        <w:rPr>
          <w:b/>
        </w:rPr>
      </w:pPr>
      <w:r>
        <w:rPr>
          <w:b/>
        </w:rPr>
        <w:br w:type="page"/>
      </w:r>
    </w:p>
    <w:p w:rsidR="00AD27B9" w:rsidRPr="00210C7C" w:rsidRDefault="00324342" w:rsidP="00210C7C">
      <w:pPr>
        <w:contextualSpacing/>
        <w:jc w:val="center"/>
        <w:rPr>
          <w:b/>
        </w:rPr>
      </w:pPr>
      <w:r w:rsidRPr="00210C7C">
        <w:rPr>
          <w:b/>
        </w:rPr>
        <w:lastRenderedPageBreak/>
        <w:t>Top Down</w:t>
      </w:r>
    </w:p>
    <w:p w:rsidR="00AC7BC2" w:rsidRDefault="00C90F8B" w:rsidP="00210C7C">
      <w:pPr>
        <w:pStyle w:val="NormalWeb"/>
        <w:spacing w:line="480" w:lineRule="auto"/>
        <w:ind w:firstLine="720"/>
        <w:contextualSpacing/>
      </w:pPr>
      <w:r>
        <w:t>The</w:t>
      </w:r>
      <w:r w:rsidR="00324342">
        <w:t xml:space="preserve"> approach emphasizes on transactions and aims to fix any fraudulent</w:t>
      </w:r>
      <w:r w:rsidR="00035F03">
        <w:t xml:space="preserve"> purchase in the company</w:t>
      </w:r>
      <w:r w:rsidR="00324342">
        <w:t>. Ther</w:t>
      </w:r>
      <w:r w:rsidR="00035F03">
        <w:t xml:space="preserve">efore, </w:t>
      </w:r>
      <w:r w:rsidR="000136CA">
        <w:t xml:space="preserve">quality </w:t>
      </w:r>
      <w:r w:rsidR="00035F03">
        <w:t>data assessment will</w:t>
      </w:r>
      <w:r w:rsidR="000136CA">
        <w:t xml:space="preserve"> focus on representative customer profiles, which will monitor all sales to authentic</w:t>
      </w:r>
      <w:r w:rsidR="00035F03">
        <w:t>ate</w:t>
      </w:r>
      <w:r w:rsidR="000136CA">
        <w:t>, which are real and which are not</w:t>
      </w:r>
      <w:r w:rsidR="00EA3067">
        <w:t xml:space="preserve"> </w:t>
      </w:r>
      <w:r w:rsidR="00210C7C">
        <w:rPr>
          <w:rStyle w:val="selectable"/>
          <w:color w:val="000000"/>
        </w:rPr>
        <w:t>(Mathieu, 2002)</w:t>
      </w:r>
      <w:r w:rsidR="000136CA">
        <w:t>.</w:t>
      </w:r>
      <w:r w:rsidR="00035F03">
        <w:t>The situation is monitored</w:t>
      </w:r>
      <w:r w:rsidR="000136CA">
        <w:t xml:space="preserve"> after collecting transactional data and </w:t>
      </w:r>
      <w:r w:rsidR="00035F03">
        <w:t>tagging</w:t>
      </w:r>
      <w:r w:rsidR="000136CA">
        <w:t xml:space="preserve"> it with third party data. The data will inclu</w:t>
      </w:r>
      <w:r w:rsidR="00D345D4">
        <w:t>de information on locations whe</w:t>
      </w:r>
      <w:r w:rsidR="00035F03">
        <w:t>re transactions were conducted and the circumstances</w:t>
      </w:r>
      <w:r w:rsidR="00EA3067">
        <w:t xml:space="preserve"> </w:t>
      </w:r>
      <w:r w:rsidR="00210C7C">
        <w:rPr>
          <w:rStyle w:val="selectable"/>
          <w:color w:val="000000"/>
        </w:rPr>
        <w:t>(Mathieu, 2002)</w:t>
      </w:r>
      <w:r w:rsidR="00D345D4">
        <w:t xml:space="preserve">. This information is used to estimate the cost of fraud among these cronies and then infer to the entire business. Additionally, the model will be used to predict </w:t>
      </w:r>
      <w:r w:rsidR="00035F03">
        <w:t>and</w:t>
      </w:r>
      <w:r w:rsidR="00D345D4">
        <w:t xml:space="preserve"> flag suspicious transactions for immediate investigation.</w:t>
      </w:r>
    </w:p>
    <w:p w:rsidR="00AC7BC2" w:rsidRDefault="003C0269" w:rsidP="00210C7C">
      <w:pPr>
        <w:contextualSpacing/>
      </w:pPr>
      <w:r>
        <w:rPr>
          <w:noProof/>
        </w:rPr>
        <w:pict>
          <v:rect id="Rectangle 14" o:spid="_x0000_s1039" style="position:absolute;left:0;text-align:left;margin-left:275.5pt;margin-top:1.1pt;width:1in;height:1in;z-index:251671552;visibility:visible;v-text-anchor:middle" strokecolor="#70ad47" strokeweight="1pt">
            <v:textbox>
              <w:txbxContent>
                <w:p w:rsidR="00035F03" w:rsidRDefault="001C30DE" w:rsidP="00035F03">
                  <w:pPr>
                    <w:ind w:firstLine="0"/>
                  </w:pPr>
                  <w:r>
                    <w:t>Data and Facts</w:t>
                  </w:r>
                </w:p>
              </w:txbxContent>
            </v:textbox>
          </v:rect>
        </w:pict>
      </w: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13" o:spid="_x0000_s1026" type="#_x0000_t13" style="position:absolute;left:0;text-align:left;margin-left:259pt;margin-top:13.5pt;width:15.5pt;height:38.15pt;z-index:251669504;visibility:visible;mso-width-relative:margin;v-text-anchor:middle" adj="10800" strokecolor="#70ad47" strokeweight="1pt"/>
        </w:pict>
      </w:r>
      <w:r>
        <w:rPr>
          <w:noProof/>
        </w:rPr>
        <w:pict>
          <v:rect id="Rectangle 12" o:spid="_x0000_s1027" style="position:absolute;left:0;text-align:left;margin-left:186.5pt;margin-top:.5pt;width:1in;height:1in;z-index:251667456;visibility:visible;v-text-anchor:middle" strokecolor="#70ad47" strokeweight="1pt">
            <v:textbox>
              <w:txbxContent>
                <w:p w:rsidR="00035F03" w:rsidRDefault="001C30DE" w:rsidP="00035F03">
                  <w:pPr>
                    <w:ind w:firstLine="0"/>
                  </w:pPr>
                  <w:r>
                    <w:t>Information</w:t>
                  </w:r>
                </w:p>
              </w:txbxContent>
            </v:textbox>
          </v:rect>
        </w:pict>
      </w:r>
      <w:r>
        <w:rPr>
          <w:noProof/>
        </w:rPr>
        <w:pict>
          <v:shape id="Right Arrow 11" o:spid="_x0000_s1028" type="#_x0000_t13" style="position:absolute;left:0;text-align:left;margin-left:171.5pt;margin-top:17.5pt;width:15.5pt;height:38.15pt;z-index:251665408;visibility:visible;mso-width-relative:margin;v-text-anchor:middle" adj="10800" strokecolor="#70ad47" strokeweight="1pt"/>
        </w:pict>
      </w:r>
      <w:r>
        <w:rPr>
          <w:noProof/>
        </w:rPr>
        <w:pict>
          <v:rect id="Rectangle 10" o:spid="_x0000_s1029" style="position:absolute;left:0;text-align:left;margin-left:99.5pt;margin-top:3pt;width:1in;height:1in;z-index:251663360;visibility:visible;v-text-anchor:middle" strokecolor="#70ad47" strokeweight="1pt">
            <v:textbox>
              <w:txbxContent>
                <w:p w:rsidR="00035F03" w:rsidRDefault="001C30DE" w:rsidP="00035F03">
                  <w:pPr>
                    <w:ind w:firstLine="0"/>
                  </w:pPr>
                  <w:r>
                    <w:t>Domain Knowledge</w:t>
                  </w:r>
                </w:p>
              </w:txbxContent>
            </v:textbox>
          </v:rect>
        </w:pict>
      </w:r>
      <w:r>
        <w:rPr>
          <w:noProof/>
        </w:rPr>
        <w:pict>
          <v:shape id="Right Arrow 9" o:spid="_x0000_s1030" type="#_x0000_t13" style="position:absolute;left:0;text-align:left;margin-left:78.5pt;margin-top:19pt;width:21pt;height:38.15pt;z-index:251661312;visibility:visible;mso-width-relative:margin;v-text-anchor:middle" adj="10800" strokecolor="#70ad47" strokeweight="1pt"/>
        </w:pict>
      </w:r>
      <w:r>
        <w:rPr>
          <w:noProof/>
        </w:rPr>
        <w:pict>
          <v:rect id="Rectangle 8" o:spid="_x0000_s1031" style="position:absolute;left:0;text-align:left;margin-left:6.5pt;margin-top:4.5pt;width:1in;height:1in;z-index:251659264;visibility:visible;v-text-anchor:middle" strokecolor="#70ad47" strokeweight="1pt">
            <v:textbox>
              <w:txbxContent>
                <w:p w:rsidR="00035F03" w:rsidRDefault="001C30DE" w:rsidP="00035F03">
                  <w:pPr>
                    <w:ind w:firstLine="0"/>
                  </w:pPr>
                  <w:r>
                    <w:t>Business Problem</w:t>
                  </w:r>
                </w:p>
              </w:txbxContent>
            </v:textbox>
          </v:rect>
        </w:pict>
      </w:r>
    </w:p>
    <w:p w:rsidR="00AC7BC2" w:rsidRDefault="00AC7BC2" w:rsidP="00210C7C">
      <w:pPr>
        <w:contextualSpacing/>
      </w:pPr>
    </w:p>
    <w:p w:rsidR="00AC7BC2" w:rsidRDefault="00AC7BC2" w:rsidP="00210C7C">
      <w:pPr>
        <w:contextualSpacing/>
      </w:pPr>
    </w:p>
    <w:p w:rsidR="00813C68" w:rsidRDefault="00813C68" w:rsidP="00210C7C">
      <w:pPr>
        <w:contextualSpacing/>
        <w:jc w:val="center"/>
        <w:rPr>
          <w:b/>
        </w:rPr>
      </w:pPr>
    </w:p>
    <w:p w:rsidR="00BE565A" w:rsidRPr="00210C7C" w:rsidRDefault="00324342" w:rsidP="00210C7C">
      <w:pPr>
        <w:contextualSpacing/>
        <w:jc w:val="center"/>
        <w:rPr>
          <w:b/>
        </w:rPr>
      </w:pPr>
      <w:r w:rsidRPr="00210C7C">
        <w:rPr>
          <w:b/>
        </w:rPr>
        <w:t>Bottom-Up</w:t>
      </w:r>
    </w:p>
    <w:p w:rsidR="0032093C" w:rsidRDefault="00324342" w:rsidP="00210C7C">
      <w:pPr>
        <w:pStyle w:val="NormalWeb"/>
        <w:spacing w:line="480" w:lineRule="auto"/>
        <w:ind w:firstLine="720"/>
        <w:contextualSpacing/>
      </w:pPr>
      <w:r>
        <w:t>This approach emphasizes on transactional data and the relationships it harbors. Therefore, to achieve it, one hits a compelling geo-temporal map that proposes</w:t>
      </w:r>
      <w:r w:rsidR="00035F03">
        <w:t xml:space="preserve"> that</w:t>
      </w:r>
      <w:r>
        <w:t xml:space="preserve"> there is a spike in customer purchase within a specified period of the customer’s billing address</w:t>
      </w:r>
      <w:r w:rsidR="00EA3067">
        <w:t xml:space="preserve"> </w:t>
      </w:r>
      <w:r w:rsidR="00210C7C">
        <w:rPr>
          <w:rStyle w:val="selectable"/>
          <w:color w:val="000000"/>
        </w:rPr>
        <w:t>(Couldry &amp; Powell, 2014)</w:t>
      </w:r>
      <w:r w:rsidR="00EA3067">
        <w:t>. Therefore, s</w:t>
      </w:r>
      <w:r>
        <w:t xml:space="preserve">uch information is used by retailers </w:t>
      </w:r>
      <w:r w:rsidR="00AC7BC2">
        <w:t>to find value for marketing purposes. With</w:t>
      </w:r>
      <w:r>
        <w:t xml:space="preserve"> this, transactional data</w:t>
      </w:r>
      <w:r w:rsidR="00AC7BC2">
        <w:t xml:space="preserve"> is explanatory though unstructured.</w:t>
      </w:r>
    </w:p>
    <w:p w:rsidR="0032093C" w:rsidRDefault="003C0269" w:rsidP="00210C7C">
      <w:pPr>
        <w:contextualSpacing/>
      </w:pPr>
      <w:r>
        <w:rPr>
          <w:noProof/>
        </w:rPr>
        <w:pict>
          <v:rect id="Rectangle 7" o:spid="_x0000_s1032" style="position:absolute;left:0;text-align:left;margin-left:323pt;margin-top:8.65pt;width:1in;height:71.5pt;z-index:251685888;visibility:visible;mso-height-relative:margin;v-text-anchor:middle" strokecolor="#70ad47" strokeweight="1pt">
            <v:textbox>
              <w:txbxContent>
                <w:p w:rsidR="0032093C" w:rsidRDefault="001C30DE" w:rsidP="0032093C">
                  <w:pPr>
                    <w:ind w:firstLine="0"/>
                  </w:pPr>
                  <w:r>
                    <w:t>Problem Solving</w:t>
                  </w:r>
                </w:p>
              </w:txbxContent>
            </v:textbox>
          </v:rect>
        </w:pict>
      </w:r>
      <w:r>
        <w:rPr>
          <w:noProof/>
        </w:rPr>
        <w:pict>
          <v:shape id="Right Arrow 6" o:spid="_x0000_s1033" type="#_x0000_t13" style="position:absolute;left:0;text-align:left;margin-left:304.5pt;margin-top:22.5pt;width:17pt;height:38.15pt;z-index:251683840;visibility:visible;mso-width-relative:margin;v-text-anchor:middle" adj="10800" strokecolor="#70ad47" strokeweight="1pt"/>
        </w:pict>
      </w:r>
      <w:r>
        <w:rPr>
          <w:noProof/>
        </w:rPr>
        <w:pict>
          <v:rect id="Rectangle 5" o:spid="_x0000_s1034" style="position:absolute;left:0;text-align:left;margin-left:232pt;margin-top:7.5pt;width:1in;height:1in;z-index:251681792;visibility:visible;v-text-anchor:middle" strokecolor="#70ad47" strokeweight="1pt">
            <v:textbox>
              <w:txbxContent>
                <w:p w:rsidR="0032093C" w:rsidRDefault="001C30DE" w:rsidP="0032093C">
                  <w:pPr>
                    <w:ind w:firstLine="0"/>
                  </w:pPr>
                  <w:r>
                    <w:t>Domain Knowledge</w:t>
                  </w:r>
                </w:p>
              </w:txbxContent>
            </v:textbox>
          </v:rect>
        </w:pict>
      </w:r>
      <w:r>
        <w:rPr>
          <w:noProof/>
        </w:rPr>
        <w:pict>
          <v:shape id="Right Arrow 4" o:spid="_x0000_s1035" type="#_x0000_t13" style="position:absolute;left:0;text-align:left;margin-left:208.5pt;margin-top:23.5pt;width:22pt;height:38.15pt;z-index:251679744;visibility:visible;mso-width-relative:margin;v-text-anchor:middle" adj="10800" strokecolor="#70ad47" strokeweight="1pt"/>
        </w:pict>
      </w:r>
      <w:r>
        <w:rPr>
          <w:noProof/>
        </w:rPr>
        <w:pict>
          <v:rect id="Rectangle 3" o:spid="_x0000_s1036" style="position:absolute;left:0;text-align:left;margin-left:136pt;margin-top:10.5pt;width:1in;height:1in;z-index:251677696;visibility:visible;v-text-anchor:middle" strokecolor="#70ad47" strokeweight="1pt">
            <v:textbox>
              <w:txbxContent>
                <w:p w:rsidR="0032093C" w:rsidRDefault="001C30DE" w:rsidP="0032093C">
                  <w:pPr>
                    <w:ind w:firstLine="0"/>
                  </w:pPr>
                  <w:r>
                    <w:t>Information</w:t>
                  </w:r>
                </w:p>
              </w:txbxContent>
            </v:textbox>
          </v:rect>
        </w:pict>
      </w:r>
      <w:r>
        <w:rPr>
          <w:noProof/>
        </w:rPr>
        <w:pict>
          <v:shape id="Right Arrow 2" o:spid="_x0000_s1037" type="#_x0000_t13" style="position:absolute;left:0;text-align:left;margin-left:112pt;margin-top:28.5pt;width:23.5pt;height:38.15pt;z-index:251675648;visibility:visible;mso-width-relative:margin;v-text-anchor:middle" adj="10800" strokecolor="#70ad47" strokeweight="1pt"/>
        </w:pict>
      </w:r>
      <w:r>
        <w:rPr>
          <w:noProof/>
        </w:rPr>
        <w:pict>
          <v:rect id="Rectangle 1" o:spid="_x0000_s1038" style="position:absolute;left:0;text-align:left;margin-left:40pt;margin-top:8pt;width:1in;height:79.5pt;z-index:251673600;visibility:visible;mso-height-relative:margin;v-text-anchor:middle" strokecolor="#70ad47" strokeweight="1pt">
            <v:textbox>
              <w:txbxContent>
                <w:p w:rsidR="0032093C" w:rsidRDefault="001C30DE" w:rsidP="0032093C">
                  <w:pPr>
                    <w:ind w:firstLine="0"/>
                  </w:pPr>
                  <w:r>
                    <w:t>Data</w:t>
                  </w:r>
                </w:p>
              </w:txbxContent>
            </v:textbox>
          </v:rect>
        </w:pict>
      </w:r>
    </w:p>
    <w:p w:rsidR="00BE565A" w:rsidRDefault="00324342" w:rsidP="005B1279">
      <w:pPr>
        <w:ind w:firstLine="0"/>
        <w:contextualSpacing/>
        <w:jc w:val="center"/>
      </w:pPr>
      <w:r>
        <w:lastRenderedPageBreak/>
        <w:t>References</w:t>
      </w:r>
    </w:p>
    <w:p w:rsidR="00210C7C" w:rsidRDefault="00324342" w:rsidP="00210C7C">
      <w:pPr>
        <w:pStyle w:val="NormalWeb"/>
        <w:spacing w:line="480" w:lineRule="auto"/>
        <w:ind w:left="720" w:hanging="720"/>
        <w:contextualSpacing/>
      </w:pPr>
      <w:r>
        <w:rPr>
          <w:rStyle w:val="selectable"/>
          <w:color w:val="000000"/>
        </w:rPr>
        <w:t xml:space="preserve">Couldry, N., &amp; Powell, A. (2014). Big Data from the bottom up. </w:t>
      </w:r>
      <w:r>
        <w:rPr>
          <w:rStyle w:val="selectable"/>
          <w:i/>
          <w:iCs/>
          <w:color w:val="000000"/>
        </w:rPr>
        <w:t>Big Data &amp; Society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1</w:t>
      </w:r>
      <w:r>
        <w:rPr>
          <w:rStyle w:val="selectable"/>
          <w:color w:val="000000"/>
        </w:rPr>
        <w:t>(2), 205395171453927. doi: 10.1177/2053951714539277</w:t>
      </w:r>
    </w:p>
    <w:p w:rsidR="00210C7C" w:rsidRDefault="00324342" w:rsidP="00210C7C">
      <w:pPr>
        <w:pStyle w:val="NormalWeb"/>
        <w:spacing w:line="480" w:lineRule="auto"/>
        <w:ind w:left="720" w:hanging="720"/>
        <w:contextualSpacing/>
      </w:pPr>
      <w:r>
        <w:rPr>
          <w:rStyle w:val="selectable"/>
          <w:color w:val="000000"/>
        </w:rPr>
        <w:t xml:space="preserve">Mathieu, R. (2002). The top-down approach to computing. </w:t>
      </w:r>
      <w:r>
        <w:rPr>
          <w:rStyle w:val="selectable"/>
          <w:i/>
          <w:iCs/>
          <w:color w:val="000000"/>
        </w:rPr>
        <w:t>Computer</w:t>
      </w:r>
      <w:r>
        <w:rPr>
          <w:rStyle w:val="selectable"/>
          <w:color w:val="000000"/>
        </w:rPr>
        <w:t xml:space="preserve">, </w:t>
      </w:r>
      <w:r>
        <w:rPr>
          <w:rStyle w:val="selectable"/>
          <w:i/>
          <w:iCs/>
          <w:color w:val="000000"/>
        </w:rPr>
        <w:t>35</w:t>
      </w:r>
      <w:r>
        <w:rPr>
          <w:rStyle w:val="selectable"/>
          <w:color w:val="000000"/>
        </w:rPr>
        <w:t>(1), 138-139. doi: 10.1109/2.976930</w:t>
      </w:r>
    </w:p>
    <w:p w:rsidR="0032093C" w:rsidRDefault="0032093C" w:rsidP="00210C7C">
      <w:pPr>
        <w:contextualSpacing/>
      </w:pPr>
      <w:bookmarkStart w:id="0" w:name="_GoBack"/>
      <w:bookmarkEnd w:id="0"/>
    </w:p>
    <w:sectPr w:rsidR="0032093C" w:rsidSect="00813C6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0DE" w:rsidRDefault="001C30DE">
      <w:pPr>
        <w:spacing w:after="0" w:line="240" w:lineRule="auto"/>
      </w:pPr>
      <w:r>
        <w:separator/>
      </w:r>
    </w:p>
  </w:endnote>
  <w:endnote w:type="continuationSeparator" w:id="1">
    <w:p w:rsidR="001C30DE" w:rsidRDefault="001C3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0DE" w:rsidRDefault="001C30DE">
      <w:pPr>
        <w:spacing w:after="0" w:line="240" w:lineRule="auto"/>
      </w:pPr>
      <w:r>
        <w:separator/>
      </w:r>
    </w:p>
  </w:footnote>
  <w:footnote w:type="continuationSeparator" w:id="1">
    <w:p w:rsidR="001C30DE" w:rsidRDefault="001C3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68" w:rsidRDefault="00324342" w:rsidP="00813C68">
    <w:pPr>
      <w:ind w:firstLine="0"/>
      <w:contextualSpacing/>
    </w:pPr>
    <w:r w:rsidRPr="00210C7C">
      <w:t>DATA QUALITY ASSESSMENT</w:t>
    </w:r>
    <w:sdt>
      <w:sdtPr>
        <w:id w:val="59953385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 w:rsidR="003C0269">
          <w:fldChar w:fldCharType="begin"/>
        </w:r>
        <w:r>
          <w:instrText xml:space="preserve"> PAGE   \* MERGEFORMAT </w:instrText>
        </w:r>
        <w:r w:rsidR="003C0269">
          <w:fldChar w:fldCharType="separate"/>
        </w:r>
        <w:r w:rsidR="00C2580D">
          <w:rPr>
            <w:noProof/>
          </w:rPr>
          <w:t>3</w:t>
        </w:r>
        <w:r w:rsidR="003C0269">
          <w:rPr>
            <w:noProof/>
          </w:rPr>
          <w:fldChar w:fldCharType="end"/>
        </w:r>
      </w:sdtContent>
    </w:sdt>
  </w:p>
  <w:p w:rsidR="00813C68" w:rsidRDefault="00813C6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3C68" w:rsidRDefault="00324342" w:rsidP="00813C68">
    <w:pPr>
      <w:ind w:firstLine="0"/>
      <w:contextualSpacing/>
    </w:pPr>
    <w:r>
      <w:t xml:space="preserve">Running head: </w:t>
    </w:r>
    <w:r w:rsidRPr="00210C7C">
      <w:t>DATA QUALITY ASSESSMENT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46C71"/>
    <w:rsid w:val="000136CA"/>
    <w:rsid w:val="00035F03"/>
    <w:rsid w:val="001C30DE"/>
    <w:rsid w:val="00210C7C"/>
    <w:rsid w:val="0032093C"/>
    <w:rsid w:val="00324342"/>
    <w:rsid w:val="003C0269"/>
    <w:rsid w:val="00591FD3"/>
    <w:rsid w:val="005B1279"/>
    <w:rsid w:val="007F710B"/>
    <w:rsid w:val="00813C68"/>
    <w:rsid w:val="00946C71"/>
    <w:rsid w:val="00AC7BC2"/>
    <w:rsid w:val="00AD27B9"/>
    <w:rsid w:val="00BE565A"/>
    <w:rsid w:val="00C2580D"/>
    <w:rsid w:val="00C57AC2"/>
    <w:rsid w:val="00C90F8B"/>
    <w:rsid w:val="00D345D4"/>
    <w:rsid w:val="00EA30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00" w:afterAutospacing="1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F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5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F03"/>
  </w:style>
  <w:style w:type="paragraph" w:styleId="Footer">
    <w:name w:val="footer"/>
    <w:basedOn w:val="Normal"/>
    <w:link w:val="FooterChar"/>
    <w:uiPriority w:val="99"/>
    <w:unhideWhenUsed/>
    <w:rsid w:val="00035F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F03"/>
  </w:style>
  <w:style w:type="paragraph" w:styleId="NormalWeb">
    <w:name w:val="Normal (Web)"/>
    <w:basedOn w:val="Normal"/>
    <w:uiPriority w:val="99"/>
    <w:unhideWhenUsed/>
    <w:rsid w:val="0032093C"/>
    <w:pPr>
      <w:spacing w:before="100" w:beforeAutospacing="1" w:line="240" w:lineRule="auto"/>
      <w:ind w:firstLine="0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32093C"/>
    <w:rPr>
      <w:b/>
      <w:bCs/>
    </w:rPr>
  </w:style>
  <w:style w:type="character" w:customStyle="1" w:styleId="selectable">
    <w:name w:val="selectable"/>
    <w:basedOn w:val="DefaultParagraphFont"/>
    <w:rsid w:val="0032093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ANTONY BJ</cp:lastModifiedBy>
  <cp:revision>5</cp:revision>
  <dcterms:created xsi:type="dcterms:W3CDTF">2019-08-10T09:08:00Z</dcterms:created>
  <dcterms:modified xsi:type="dcterms:W3CDTF">2019-08-10T19:27:00Z</dcterms:modified>
</cp:coreProperties>
</file>